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4C" w:rsidRDefault="00576D86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ФИНАНСОВО-ЭКОНОМИЧЕСКОЕ ОБОСНОВАНИЕ</w:t>
      </w:r>
    </w:p>
    <w:p w:rsidR="0083604C" w:rsidRDefault="0083604C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:rsidR="00576D86" w:rsidRDefault="00576D86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к проекту закона Алтайского края </w:t>
      </w:r>
    </w:p>
    <w:p w:rsidR="00576D86" w:rsidRDefault="00576D86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«О внесении изменений в статью 2.3 закона Алтайского края </w:t>
      </w:r>
    </w:p>
    <w:p w:rsidR="00576D86" w:rsidRDefault="00576D86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«О налоге на имущество организаций на территории </w:t>
      </w:r>
    </w:p>
    <w:p w:rsidR="0083604C" w:rsidRDefault="00576D86">
      <w:pPr>
        <w:spacing w:after="0" w:line="240" w:lineRule="auto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Алтайского края»</w:t>
      </w:r>
    </w:p>
    <w:p w:rsidR="0083604C" w:rsidRDefault="0083604C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highlight w:val="white"/>
        </w:rPr>
      </w:pP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В соответствии с пунктом 2 статьи 372 Налогового кодекса Российской </w:t>
      </w:r>
      <w:r>
        <w:rPr>
          <w:rFonts w:ascii="PT Astra Serif" w:eastAsia="PT Astra Serif" w:hAnsi="PT Astra Serif" w:cs="PT Astra Serif"/>
          <w:sz w:val="28"/>
          <w:szCs w:val="28"/>
        </w:rPr>
        <w:t>Федерации при установлении налога на имущество организаций законами субъектов Российской Федерации могут предусматриваться налоговые льготы и основания для их использования налогоплательщиками.</w:t>
      </w: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целях поддержки организаций здравоохранения настоящим проектом закона предлагается освободить от уплаты налога на имущество организаций краевые государственные учреждения здравоохранения, финансовое обеспечение деятельности которых осуществляется за счет средств краевого бюджета и (или) за счет средств бюджета Территориального фонда обязательного медицинского страхования.</w:t>
      </w: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Предлагаемая преференция относится к целевой категории технических налоговых расходов, которая предполагает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бюджетных средств, и направлена на оптимизацию встречного бюджетного финансирования на выполнение налоговых обязательств указанных организаций перед краевым бюджетом.</w:t>
      </w: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Действие льготы предлагается распространить на правоотношения, связанные с исчислением налога на имущество организаций за налоговые периоды 2026 - 2028 годов.</w:t>
      </w: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Расчетная сумма выпадающих доходов налога на имущество организаций в связи с установлением указанной льготы за налоговый период 2026 года оценивается в размере порядка 295 млн. руб. (в том числе сумма налога за 1, 2, и 3 кварталы 2026 года, подлежащая уплате по срокам </w:t>
      </w:r>
      <w:r>
        <w:rPr>
          <w:rFonts w:ascii="PT Astra Serif" w:hAnsi="PT Astra Serif" w:cs="Times New Roman"/>
          <w:bCs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в 2026 году – не менее 211 млн. руб., сумма налога за 4 квартал 2026 года, подлежащая уплате по сроку в 2027 году - 84 млн. руб.), за налоговые периоды 2027-2028 годов – в пределах 400 млн. руб. ежегодно.</w:t>
      </w: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Выпадающие доходы краевого бюджета будут учтены при уточнении закона Алтайского края от 1 декабря 2025 года № 95-ЗС «О краевом бюджете </w:t>
      </w:r>
      <w:r>
        <w:rPr>
          <w:rFonts w:ascii="PT Astra Serif" w:hAnsi="PT Astra Serif" w:cs="Times New Roman"/>
          <w:bCs/>
          <w:sz w:val="28"/>
          <w:szCs w:val="28"/>
          <w:highlight w:val="white"/>
        </w:rPr>
        <w:br/>
      </w:r>
      <w:r>
        <w:rPr>
          <w:rFonts w:ascii="PT Astra Serif" w:eastAsia="PT Astra Serif" w:hAnsi="PT Astra Serif" w:cs="PT Astra Serif"/>
          <w:sz w:val="28"/>
          <w:szCs w:val="28"/>
        </w:rPr>
        <w:t>на 2026 год и на плановый период 2027 и 2028 годов», а также при разработке проекта закона Алтайского края на очередной финансовый год и плановый период.</w:t>
      </w:r>
    </w:p>
    <w:p w:rsidR="0083604C" w:rsidRDefault="00576D86">
      <w:pP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Реализация закона не повлечет дополнительных расходов из краевого бюджета.</w:t>
      </w:r>
      <w:r w:rsidR="006D5F5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bookmarkStart w:id="0" w:name="_GoBack"/>
      <w:bookmarkEnd w:id="0"/>
    </w:p>
    <w:sectPr w:rsidR="008360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04C" w:rsidRDefault="00576D86">
      <w:pPr>
        <w:spacing w:after="0" w:line="240" w:lineRule="auto"/>
      </w:pPr>
      <w:r>
        <w:separator/>
      </w:r>
    </w:p>
  </w:endnote>
  <w:endnote w:type="continuationSeparator" w:id="0">
    <w:p w:rsidR="0083604C" w:rsidRDefault="0057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04C" w:rsidRDefault="00576D86">
      <w:pPr>
        <w:spacing w:after="0" w:line="240" w:lineRule="auto"/>
      </w:pPr>
      <w:r>
        <w:separator/>
      </w:r>
    </w:p>
  </w:footnote>
  <w:footnote w:type="continuationSeparator" w:id="0">
    <w:p w:rsidR="0083604C" w:rsidRDefault="00576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4C"/>
    <w:rsid w:val="00576D86"/>
    <w:rsid w:val="006D5F5E"/>
    <w:rsid w:val="0083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6A2AA-E7D4-4972-ABDF-F8359BA3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Вячеслав Викторович Блудов</cp:lastModifiedBy>
  <cp:revision>11</cp:revision>
  <dcterms:created xsi:type="dcterms:W3CDTF">2026-05-26T08:23:00Z</dcterms:created>
  <dcterms:modified xsi:type="dcterms:W3CDTF">2026-05-26T10:40:00Z</dcterms:modified>
</cp:coreProperties>
</file>